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ABAC" w14:textId="77777777" w:rsidR="008D2AB1" w:rsidRDefault="008D2AB1" w:rsidP="00374F1C">
      <w:pPr>
        <w:jc w:val="center"/>
        <w:rPr>
          <w:rFonts w:asciiTheme="minorHAnsi" w:hAnsiTheme="minorHAnsi"/>
          <w:b/>
          <w:sz w:val="28"/>
          <w:szCs w:val="28"/>
        </w:rPr>
      </w:pPr>
    </w:p>
    <w:p w14:paraId="62ACC9EF" w14:textId="5D7BEDCA" w:rsidR="00FA3C37" w:rsidRPr="00FA3C37" w:rsidRDefault="00C82231" w:rsidP="007F1F9D">
      <w:pPr>
        <w:jc w:val="center"/>
        <w:rPr>
          <w:rFonts w:asciiTheme="minorHAnsi" w:hAnsiTheme="minorHAnsi"/>
          <w:b/>
          <w:sz w:val="26"/>
          <w:szCs w:val="26"/>
        </w:rPr>
      </w:pPr>
      <w:r w:rsidRPr="00FA3C37">
        <w:rPr>
          <w:rFonts w:asciiTheme="minorHAnsi" w:hAnsiTheme="minorHAnsi"/>
          <w:b/>
          <w:sz w:val="26"/>
          <w:szCs w:val="26"/>
        </w:rPr>
        <w:t>Uitnodiging scholing</w:t>
      </w:r>
      <w:r w:rsidR="00FA3C37" w:rsidRPr="00FA3C37">
        <w:rPr>
          <w:rFonts w:asciiTheme="minorHAnsi" w:hAnsiTheme="minorHAnsi"/>
          <w:b/>
          <w:sz w:val="26"/>
          <w:szCs w:val="26"/>
        </w:rPr>
        <w:t xml:space="preserve"> </w:t>
      </w:r>
      <w:r w:rsidR="00D745DE">
        <w:rPr>
          <w:rFonts w:asciiTheme="minorHAnsi" w:hAnsiTheme="minorHAnsi"/>
          <w:b/>
          <w:sz w:val="26"/>
          <w:szCs w:val="26"/>
        </w:rPr>
        <w:t>Wvggz: de update</w:t>
      </w:r>
      <w:r w:rsidR="00846E0F" w:rsidRPr="00FA3C37">
        <w:rPr>
          <w:rFonts w:asciiTheme="minorHAnsi" w:hAnsiTheme="minorHAnsi"/>
          <w:b/>
          <w:sz w:val="26"/>
          <w:szCs w:val="26"/>
        </w:rPr>
        <w:t xml:space="preserve"> voor psychiaters</w:t>
      </w:r>
      <w:r w:rsidR="00FA3C37" w:rsidRPr="00FA3C37">
        <w:rPr>
          <w:rFonts w:asciiTheme="minorHAnsi" w:hAnsiTheme="minorHAnsi"/>
          <w:b/>
          <w:sz w:val="26"/>
          <w:szCs w:val="26"/>
        </w:rPr>
        <w:t xml:space="preserve"> </w:t>
      </w:r>
    </w:p>
    <w:p w14:paraId="3BA3ABAE" w14:textId="77777777" w:rsidR="00C82231" w:rsidRPr="002C238D" w:rsidRDefault="00C82231" w:rsidP="00FE4D5B">
      <w:pPr>
        <w:rPr>
          <w:rFonts w:asciiTheme="minorHAnsi" w:hAnsiTheme="minorHAnsi"/>
          <w:b/>
          <w:sz w:val="22"/>
        </w:rPr>
      </w:pPr>
    </w:p>
    <w:p w14:paraId="4972D2DF" w14:textId="1299CC62" w:rsidR="00D745DE" w:rsidRPr="00D745DE" w:rsidRDefault="00374F1C" w:rsidP="00D745DE">
      <w:pPr>
        <w:shd w:val="clear" w:color="auto" w:fill="FFFFFF"/>
        <w:rPr>
          <w:rFonts w:asciiTheme="minorHAnsi" w:eastAsia="Times New Roman" w:hAnsiTheme="minorHAnsi" w:cs="Arial"/>
          <w:color w:val="222222"/>
          <w:sz w:val="22"/>
          <w:lang w:eastAsia="nl-NL"/>
        </w:rPr>
      </w:pPr>
      <w:r w:rsidRPr="00374F1C">
        <w:rPr>
          <w:rFonts w:asciiTheme="minorHAnsi" w:hAnsiTheme="minorHAnsi" w:cs="Arial"/>
          <w:sz w:val="22"/>
        </w:rPr>
        <w:t xml:space="preserve">De Wet verplichte geestelijke gezondheidszorg (Wvggz) </w:t>
      </w:r>
      <w:r w:rsidR="00D745DE">
        <w:rPr>
          <w:rFonts w:asciiTheme="minorHAnsi" w:hAnsiTheme="minorHAnsi" w:cs="Arial"/>
          <w:sz w:val="22"/>
        </w:rPr>
        <w:t>is</w:t>
      </w:r>
      <w:r w:rsidRPr="00374F1C">
        <w:rPr>
          <w:rFonts w:asciiTheme="minorHAnsi" w:hAnsiTheme="minorHAnsi" w:cs="Arial"/>
          <w:sz w:val="22"/>
        </w:rPr>
        <w:t xml:space="preserve"> op 1 januari 2020</w:t>
      </w:r>
      <w:r w:rsidR="00D745DE">
        <w:rPr>
          <w:rFonts w:asciiTheme="minorHAnsi" w:hAnsiTheme="minorHAnsi" w:cs="Arial"/>
          <w:sz w:val="22"/>
        </w:rPr>
        <w:t xml:space="preserve"> ingegaan</w:t>
      </w:r>
      <w:r w:rsidRPr="00374F1C">
        <w:rPr>
          <w:rFonts w:asciiTheme="minorHAnsi" w:hAnsiTheme="minorHAnsi" w:cs="Arial"/>
          <w:sz w:val="22"/>
        </w:rPr>
        <w:t>. Deze wet regelt de rechten, plichten, taken en verantwoordelijkheden rondom verplichte zorg in de GGZ. De Wvggz vervangt de Wet bijzondere opnemingen psychiatrische ziekenhuizen (BOPZ).</w:t>
      </w:r>
      <w:r w:rsidRPr="00374F1C">
        <w:rPr>
          <w:rFonts w:asciiTheme="minorHAnsi" w:hAnsiTheme="minorHAnsi" w:cs="Arial"/>
          <w:sz w:val="22"/>
        </w:rPr>
        <w:br/>
      </w:r>
      <w:r w:rsidRPr="00374F1C">
        <w:rPr>
          <w:rFonts w:asciiTheme="minorHAnsi" w:hAnsiTheme="minorHAnsi" w:cs="Arial"/>
          <w:sz w:val="22"/>
        </w:rPr>
        <w:br/>
      </w:r>
      <w:r w:rsidR="00D745DE" w:rsidRPr="00D745DE">
        <w:rPr>
          <w:rFonts w:asciiTheme="minorHAnsi" w:eastAsia="Times New Roman" w:hAnsiTheme="minorHAnsi" w:cs="Arial"/>
          <w:color w:val="222222"/>
          <w:sz w:val="22"/>
          <w:lang w:eastAsia="nl-NL"/>
        </w:rPr>
        <w:t>Tijdens een twee uur durende</w:t>
      </w:r>
      <w:r w:rsidR="00310CCA">
        <w:rPr>
          <w:rFonts w:asciiTheme="minorHAnsi" w:eastAsia="Times New Roman" w:hAnsiTheme="minorHAnsi" w:cs="Arial"/>
          <w:color w:val="222222"/>
          <w:sz w:val="22"/>
          <w:lang w:eastAsia="nl-NL"/>
        </w:rPr>
        <w:t xml:space="preserve"> digitale</w:t>
      </w:r>
      <w:r w:rsidR="00D745DE" w:rsidRPr="00D745DE">
        <w:rPr>
          <w:rFonts w:asciiTheme="minorHAnsi" w:eastAsia="Times New Roman" w:hAnsiTheme="minorHAnsi" w:cs="Arial"/>
          <w:color w:val="222222"/>
          <w:sz w:val="22"/>
          <w:lang w:eastAsia="nl-NL"/>
        </w:rPr>
        <w:t xml:space="preserve"> bijeenkomst zal met de deelnemers worden stilgestaan bij wat er in 2020 waarheid is geworden van de beoogde ‘geest van de Wvggz’.  Dat doen we door kort bij de uitgangspunten en doelstellingen van de wet stil te staan, de actuele ontwikkelingen rondom de wet te bespreken en relevante jurisprudentie onder de loep te nemen. Er zal specifiek aandacht besteed worden aan de interne- en regionale kwaliteitseisen en -afspraken, die het afgelopen jaar tot stand zijn gekomen als 'best </w:t>
      </w:r>
      <w:proofErr w:type="spellStart"/>
      <w:r w:rsidR="00D745DE" w:rsidRPr="00D745DE">
        <w:rPr>
          <w:rFonts w:asciiTheme="minorHAnsi" w:eastAsia="Times New Roman" w:hAnsiTheme="minorHAnsi" w:cs="Arial"/>
          <w:color w:val="222222"/>
          <w:sz w:val="22"/>
          <w:lang w:eastAsia="nl-NL"/>
        </w:rPr>
        <w:t>practice</w:t>
      </w:r>
      <w:proofErr w:type="spellEnd"/>
      <w:r w:rsidR="00D745DE" w:rsidRPr="00D745DE">
        <w:rPr>
          <w:rFonts w:asciiTheme="minorHAnsi" w:eastAsia="Times New Roman" w:hAnsiTheme="minorHAnsi" w:cs="Arial"/>
          <w:color w:val="222222"/>
          <w:sz w:val="22"/>
          <w:lang w:eastAsia="nl-NL"/>
        </w:rPr>
        <w:t>'. Ook worden de deelnemers onderwezen in de (per 2021 geldende) registratie- en evaluatievereisten van verplichte zorg. De kaders en norminvulling rondom ambulante verplichte zorg worden uiteengezet. Tenslotte zal -waar relevant- de samenloop met de Wet zorg en dwang en de Wet forensische zorg kort aan de orde komen. </w:t>
      </w:r>
    </w:p>
    <w:p w14:paraId="5510985E" w14:textId="77777777" w:rsidR="00D745DE" w:rsidRPr="00D745DE" w:rsidRDefault="00D745DE" w:rsidP="00D745DE">
      <w:pPr>
        <w:shd w:val="clear" w:color="auto" w:fill="FFFFFF"/>
        <w:spacing w:line="240" w:lineRule="auto"/>
        <w:rPr>
          <w:rFonts w:asciiTheme="minorHAnsi" w:eastAsia="Times New Roman" w:hAnsiTheme="minorHAnsi" w:cs="Arial"/>
          <w:color w:val="222222"/>
          <w:sz w:val="22"/>
          <w:lang w:eastAsia="nl-NL"/>
        </w:rPr>
      </w:pPr>
    </w:p>
    <w:p w14:paraId="079240DD" w14:textId="3CEEB30D" w:rsidR="00FA3C37" w:rsidRPr="00310CCA" w:rsidRDefault="00D745DE" w:rsidP="00310CCA">
      <w:pPr>
        <w:shd w:val="clear" w:color="auto" w:fill="FFFFFF"/>
        <w:spacing w:line="240" w:lineRule="auto"/>
        <w:rPr>
          <w:rFonts w:asciiTheme="minorHAnsi" w:eastAsia="Times New Roman" w:hAnsiTheme="minorHAnsi" w:cs="Arial"/>
          <w:color w:val="222222"/>
          <w:sz w:val="22"/>
          <w:lang w:eastAsia="nl-NL"/>
        </w:rPr>
      </w:pPr>
      <w:r w:rsidRPr="00D745DE">
        <w:rPr>
          <w:rFonts w:asciiTheme="minorHAnsi" w:eastAsia="Times New Roman" w:hAnsiTheme="minorHAnsi" w:cs="Arial"/>
          <w:color w:val="222222"/>
          <w:sz w:val="22"/>
          <w:lang w:eastAsia="nl-NL"/>
        </w:rPr>
        <w:t>Aan het einde van de bijeenkomst beschikken de deelnemers over up-to-date kennis omtrent de toepassing en uitvoering van de Wvggz en weten zij deze in de dagelijkse praktijk te hanteren.</w:t>
      </w:r>
    </w:p>
    <w:p w14:paraId="7CFA113A" w14:textId="7A769282" w:rsidR="00FA3C37" w:rsidRPr="00FA3C37" w:rsidRDefault="00594D97" w:rsidP="00FA3C37">
      <w:pPr>
        <w:pStyle w:val="Normaalweb"/>
        <w:rPr>
          <w:rFonts w:asciiTheme="minorHAnsi" w:hAnsiTheme="minorHAnsi"/>
          <w:sz w:val="22"/>
          <w:szCs w:val="22"/>
        </w:rPr>
      </w:pPr>
      <w:r>
        <w:rPr>
          <w:rFonts w:asciiTheme="minorHAnsi" w:hAnsiTheme="minorHAnsi"/>
          <w:sz w:val="22"/>
          <w:szCs w:val="22"/>
        </w:rPr>
        <w:t>G</w:t>
      </w:r>
      <w:r w:rsidR="00D603A4">
        <w:rPr>
          <w:rFonts w:asciiTheme="minorHAnsi" w:hAnsiTheme="minorHAnsi"/>
          <w:sz w:val="22"/>
          <w:szCs w:val="22"/>
        </w:rPr>
        <w:t>raag no</w:t>
      </w:r>
      <w:r w:rsidR="00FA3C37">
        <w:rPr>
          <w:rFonts w:asciiTheme="minorHAnsi" w:hAnsiTheme="minorHAnsi"/>
          <w:sz w:val="22"/>
          <w:szCs w:val="22"/>
        </w:rPr>
        <w:t>digen wij je uit voor een</w:t>
      </w:r>
      <w:r w:rsidR="00D603A4">
        <w:rPr>
          <w:rFonts w:asciiTheme="minorHAnsi" w:hAnsiTheme="minorHAnsi"/>
          <w:sz w:val="22"/>
          <w:szCs w:val="22"/>
        </w:rPr>
        <w:t xml:space="preserve"> scholingsbijeenkomst op:</w:t>
      </w:r>
    </w:p>
    <w:p w14:paraId="4B1399D3" w14:textId="615D7483" w:rsidR="003E0A03" w:rsidRPr="003E0A03" w:rsidRDefault="003E0A03" w:rsidP="003E0A03">
      <w:pPr>
        <w:pStyle w:val="Lijstalinea"/>
        <w:numPr>
          <w:ilvl w:val="0"/>
          <w:numId w:val="3"/>
        </w:numPr>
        <w:shd w:val="clear" w:color="auto" w:fill="FFFFFF"/>
        <w:rPr>
          <w:rFonts w:eastAsia="Times New Roman" w:cs="Arial"/>
          <w:color w:val="222222"/>
          <w:lang w:eastAsia="nl-NL"/>
        </w:rPr>
      </w:pPr>
      <w:r w:rsidRPr="003E0A03">
        <w:rPr>
          <w:rFonts w:eastAsia="Times New Roman" w:cs="Arial"/>
          <w:color w:val="222222"/>
          <w:lang w:eastAsia="nl-NL"/>
        </w:rPr>
        <w:t xml:space="preserve">maandag 25 januari </w:t>
      </w:r>
      <w:r w:rsidR="00C33B6F">
        <w:rPr>
          <w:rFonts w:eastAsia="Times New Roman" w:cs="Arial"/>
          <w:color w:val="222222"/>
          <w:lang w:eastAsia="nl-NL"/>
        </w:rPr>
        <w:t xml:space="preserve">2021 </w:t>
      </w:r>
      <w:r w:rsidRPr="003E0A03">
        <w:rPr>
          <w:rFonts w:eastAsia="Times New Roman" w:cs="Arial"/>
          <w:color w:val="222222"/>
          <w:lang w:eastAsia="nl-NL"/>
        </w:rPr>
        <w:t>van 15.00 tot 17.00 uur</w:t>
      </w:r>
    </w:p>
    <w:p w14:paraId="4A012279" w14:textId="594BB36F" w:rsidR="003E0A03" w:rsidRPr="003E0A03" w:rsidRDefault="003E0A03" w:rsidP="003E0A03">
      <w:pPr>
        <w:pStyle w:val="Lijstalinea"/>
        <w:numPr>
          <w:ilvl w:val="0"/>
          <w:numId w:val="3"/>
        </w:numPr>
        <w:shd w:val="clear" w:color="auto" w:fill="FFFFFF"/>
        <w:rPr>
          <w:rFonts w:eastAsia="Times New Roman" w:cs="Arial"/>
          <w:color w:val="222222"/>
          <w:lang w:eastAsia="nl-NL"/>
        </w:rPr>
      </w:pPr>
      <w:r w:rsidRPr="003E0A03">
        <w:rPr>
          <w:rFonts w:eastAsia="Times New Roman" w:cs="Arial"/>
          <w:color w:val="222222"/>
          <w:lang w:eastAsia="nl-NL"/>
        </w:rPr>
        <w:t xml:space="preserve">dinsdag 9 februari </w:t>
      </w:r>
      <w:r w:rsidR="00C33B6F">
        <w:rPr>
          <w:rFonts w:eastAsia="Times New Roman" w:cs="Arial"/>
          <w:color w:val="222222"/>
          <w:lang w:eastAsia="nl-NL"/>
        </w:rPr>
        <w:t xml:space="preserve">2021 </w:t>
      </w:r>
      <w:r w:rsidRPr="003E0A03">
        <w:rPr>
          <w:rFonts w:eastAsia="Times New Roman" w:cs="Arial"/>
          <w:color w:val="222222"/>
          <w:lang w:eastAsia="nl-NL"/>
        </w:rPr>
        <w:t>van 11.00 tot 13.00 uur</w:t>
      </w:r>
    </w:p>
    <w:p w14:paraId="2894483C" w14:textId="482F8E1A" w:rsidR="003E0A03" w:rsidRPr="003E0A03" w:rsidRDefault="003E0A03" w:rsidP="003E0A03">
      <w:pPr>
        <w:pStyle w:val="Lijstalinea"/>
        <w:numPr>
          <w:ilvl w:val="0"/>
          <w:numId w:val="3"/>
        </w:numPr>
        <w:shd w:val="clear" w:color="auto" w:fill="FFFFFF"/>
        <w:rPr>
          <w:rFonts w:eastAsia="Times New Roman" w:cs="Arial"/>
          <w:color w:val="222222"/>
          <w:lang w:eastAsia="nl-NL"/>
        </w:rPr>
      </w:pPr>
      <w:r w:rsidRPr="003E0A03">
        <w:rPr>
          <w:rFonts w:eastAsia="Times New Roman" w:cs="Arial"/>
          <w:color w:val="222222"/>
          <w:lang w:eastAsia="nl-NL"/>
        </w:rPr>
        <w:t>maandag 15 februari</w:t>
      </w:r>
      <w:r w:rsidR="00C33B6F">
        <w:rPr>
          <w:rFonts w:eastAsia="Times New Roman" w:cs="Arial"/>
          <w:color w:val="222222"/>
          <w:lang w:eastAsia="nl-NL"/>
        </w:rPr>
        <w:t xml:space="preserve"> 2021</w:t>
      </w:r>
      <w:bookmarkStart w:id="0" w:name="_GoBack"/>
      <w:bookmarkEnd w:id="0"/>
      <w:r w:rsidRPr="003E0A03">
        <w:rPr>
          <w:rFonts w:eastAsia="Times New Roman" w:cs="Arial"/>
          <w:color w:val="222222"/>
          <w:lang w:eastAsia="nl-NL"/>
        </w:rPr>
        <w:t xml:space="preserve"> van 13.00 tot 15.00 uur</w:t>
      </w:r>
    </w:p>
    <w:p w14:paraId="52EBEC23" w14:textId="77777777" w:rsidR="004E3C28" w:rsidRPr="004E3C28" w:rsidRDefault="004E3C28" w:rsidP="003E0A03">
      <w:pPr>
        <w:pStyle w:val="Lijstalinea"/>
        <w:tabs>
          <w:tab w:val="left" w:pos="6015"/>
        </w:tabs>
        <w:rPr>
          <w:rFonts w:asciiTheme="minorHAnsi" w:hAnsiTheme="minorHAnsi"/>
          <w:b/>
          <w:sz w:val="28"/>
          <w:szCs w:val="28"/>
        </w:rPr>
      </w:pPr>
    </w:p>
    <w:p w14:paraId="3BA3ABB5" w14:textId="7BA895FD" w:rsidR="00115747" w:rsidRPr="00115747" w:rsidRDefault="00115747" w:rsidP="00115747">
      <w:pPr>
        <w:rPr>
          <w:rFonts w:asciiTheme="minorHAnsi" w:hAnsiTheme="minorHAnsi" w:cs="Arial"/>
          <w:vanish/>
          <w:sz w:val="22"/>
          <w:specVanish/>
        </w:rPr>
      </w:pPr>
      <w:r w:rsidRPr="009F14B1">
        <w:rPr>
          <w:rFonts w:asciiTheme="minorHAnsi" w:hAnsiTheme="minorHAnsi" w:cs="Arial"/>
          <w:i/>
          <w:sz w:val="22"/>
        </w:rPr>
        <w:t>Opgeven voor een bije</w:t>
      </w:r>
      <w:r w:rsidR="009F14B1" w:rsidRPr="009F14B1">
        <w:rPr>
          <w:rFonts w:asciiTheme="minorHAnsi" w:hAnsiTheme="minorHAnsi" w:cs="Arial"/>
          <w:i/>
          <w:sz w:val="22"/>
        </w:rPr>
        <w:t xml:space="preserve">enkomst kan via </w:t>
      </w:r>
      <w:hyperlink r:id="rId11" w:history="1">
        <w:r w:rsidR="003E0A03" w:rsidRPr="00EB6BD1">
          <w:rPr>
            <w:rStyle w:val="Hyperlink"/>
            <w:rFonts w:asciiTheme="minorHAnsi" w:hAnsiTheme="minorHAnsi" w:cs="Arial"/>
            <w:i/>
            <w:sz w:val="22"/>
          </w:rPr>
          <w:t>bureau-gd-algemeen@altrecht.nl</w:t>
        </w:r>
      </w:hyperlink>
      <w:r w:rsidR="003E0A03">
        <w:rPr>
          <w:rFonts w:asciiTheme="minorHAnsi" w:hAnsiTheme="minorHAnsi" w:cs="Arial"/>
          <w:i/>
          <w:sz w:val="22"/>
        </w:rPr>
        <w:t xml:space="preserve"> </w:t>
      </w:r>
      <w:r w:rsidRPr="00115747">
        <w:rPr>
          <w:rFonts w:asciiTheme="minorHAnsi" w:hAnsiTheme="minorHAnsi" w:cs="Arial"/>
          <w:sz w:val="22"/>
        </w:rPr>
        <w:t xml:space="preserve"> </w:t>
      </w:r>
    </w:p>
    <w:p w14:paraId="356F636A" w14:textId="31427FFA" w:rsidR="004E3C28" w:rsidRDefault="00115747" w:rsidP="00915ED2">
      <w:pPr>
        <w:pStyle w:val="Normaalweb"/>
        <w:rPr>
          <w:rFonts w:asciiTheme="minorHAnsi" w:hAnsiTheme="minorHAnsi"/>
          <w:color w:val="000000" w:themeColor="text1"/>
          <w:sz w:val="22"/>
          <w:szCs w:val="22"/>
        </w:rPr>
      </w:pPr>
      <w:r>
        <w:rPr>
          <w:rFonts w:asciiTheme="minorHAnsi" w:hAnsiTheme="minorHAnsi"/>
          <w:color w:val="000000" w:themeColor="text1"/>
          <w:sz w:val="22"/>
          <w:szCs w:val="22"/>
        </w:rPr>
        <w:t xml:space="preserve"> </w:t>
      </w:r>
    </w:p>
    <w:p w14:paraId="3BA3ABB7" w14:textId="5E7E5F54" w:rsidR="00846E0F" w:rsidRPr="00915ED2" w:rsidRDefault="00846E0F" w:rsidP="00915ED2">
      <w:pPr>
        <w:pStyle w:val="Normaalweb"/>
        <w:rPr>
          <w:rFonts w:asciiTheme="minorHAnsi" w:hAnsiTheme="minorHAnsi"/>
          <w:color w:val="000000" w:themeColor="text1"/>
          <w:sz w:val="22"/>
          <w:szCs w:val="22"/>
        </w:rPr>
      </w:pPr>
      <w:r w:rsidRPr="00374F1C">
        <w:rPr>
          <w:rFonts w:asciiTheme="minorHAnsi" w:hAnsiTheme="minorHAnsi"/>
          <w:color w:val="000000" w:themeColor="text1"/>
          <w:sz w:val="22"/>
          <w:szCs w:val="22"/>
        </w:rPr>
        <w:t>De scholingsbije</w:t>
      </w:r>
      <w:r w:rsidR="00D745DE">
        <w:rPr>
          <w:rFonts w:asciiTheme="minorHAnsi" w:hAnsiTheme="minorHAnsi"/>
          <w:color w:val="000000" w:themeColor="text1"/>
          <w:sz w:val="22"/>
          <w:szCs w:val="22"/>
        </w:rPr>
        <w:t>enkomsten worden gegeven door drie</w:t>
      </w:r>
      <w:r w:rsidRPr="00374F1C">
        <w:rPr>
          <w:rFonts w:asciiTheme="minorHAnsi" w:hAnsiTheme="minorHAnsi"/>
          <w:color w:val="000000" w:themeColor="text1"/>
          <w:sz w:val="22"/>
          <w:szCs w:val="22"/>
        </w:rPr>
        <w:t xml:space="preserve"> geneesheer – directeuren van Altrecht:</w:t>
      </w:r>
      <w:r w:rsidRPr="00374F1C">
        <w:rPr>
          <w:rFonts w:asciiTheme="minorHAnsi" w:hAnsiTheme="minorHAnsi"/>
          <w:color w:val="000000" w:themeColor="text1"/>
          <w:sz w:val="22"/>
          <w:szCs w:val="22"/>
        </w:rPr>
        <w:tab/>
        <w:t xml:space="preserve">          d</w:t>
      </w:r>
      <w:r w:rsidRPr="00374F1C">
        <w:rPr>
          <w:rFonts w:asciiTheme="minorHAnsi" w:hAnsiTheme="minorHAnsi" w:cs="Arial"/>
          <w:color w:val="000000" w:themeColor="text1"/>
          <w:sz w:val="22"/>
          <w:szCs w:val="22"/>
        </w:rPr>
        <w:t>rs. A.J.E. (Anouck) Visscher , drs. S. (Steven) Kuijl en drs. J.P. (Pieter) Prins.</w:t>
      </w:r>
    </w:p>
    <w:p w14:paraId="3BA3ABB9" w14:textId="7C383017" w:rsidR="008A5464" w:rsidRPr="00310CCA" w:rsidRDefault="008D2AB1" w:rsidP="008A5464">
      <w:pPr>
        <w:rPr>
          <w:rFonts w:asciiTheme="minorHAnsi" w:hAnsiTheme="minorHAnsi" w:cs="Arial"/>
          <w:b/>
          <w:sz w:val="22"/>
        </w:rPr>
      </w:pPr>
      <w:r>
        <w:rPr>
          <w:rFonts w:asciiTheme="minorHAnsi" w:hAnsiTheme="minorHAnsi" w:cs="Arial"/>
          <w:b/>
          <w:sz w:val="22"/>
        </w:rPr>
        <w:t>Het p</w:t>
      </w:r>
      <w:r w:rsidR="008A5464" w:rsidRPr="00374F1C">
        <w:rPr>
          <w:rFonts w:asciiTheme="minorHAnsi" w:hAnsiTheme="minorHAnsi" w:cs="Arial"/>
          <w:b/>
          <w:sz w:val="22"/>
        </w:rPr>
        <w:t xml:space="preserve">rogramma </w:t>
      </w:r>
      <w:r>
        <w:rPr>
          <w:rFonts w:asciiTheme="minorHAnsi" w:hAnsiTheme="minorHAnsi" w:cs="Arial"/>
          <w:b/>
          <w:sz w:val="22"/>
        </w:rPr>
        <w:t>is als volgt:</w:t>
      </w:r>
    </w:p>
    <w:p w14:paraId="3BA3ABBA" w14:textId="77777777" w:rsidR="008A5464" w:rsidRPr="00374F1C" w:rsidRDefault="008A5464"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sz w:val="22"/>
        </w:rPr>
      </w:pPr>
      <w:r w:rsidRPr="00374F1C">
        <w:rPr>
          <w:rFonts w:asciiTheme="minorHAnsi" w:hAnsiTheme="minorHAnsi"/>
          <w:sz w:val="22"/>
        </w:rPr>
        <w:t xml:space="preserve">Welkom </w:t>
      </w:r>
    </w:p>
    <w:p w14:paraId="4F465091" w14:textId="77777777" w:rsidR="00310CCA" w:rsidRDefault="00D745DE"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Wvggz – uitgangspunten en doelstellingen</w:t>
      </w:r>
    </w:p>
    <w:p w14:paraId="3BA3ABBB" w14:textId="6E12E2F6" w:rsidR="008A5464" w:rsidRPr="00374F1C" w:rsidRDefault="00310CCA"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Actuele ontwikkelingen en jurisprudentie</w:t>
      </w:r>
      <w:r w:rsidR="008A5464" w:rsidRPr="00374F1C">
        <w:rPr>
          <w:rStyle w:val="Zwaar"/>
          <w:rFonts w:asciiTheme="minorHAnsi" w:hAnsiTheme="minorHAnsi"/>
          <w:b w:val="0"/>
          <w:sz w:val="22"/>
        </w:rPr>
        <w:t xml:space="preserve"> </w:t>
      </w:r>
    </w:p>
    <w:p w14:paraId="3BA3ABBC" w14:textId="70DD5CF3" w:rsidR="008A5464" w:rsidRPr="00374F1C" w:rsidRDefault="00310CCA"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PAUZE (10</w:t>
      </w:r>
      <w:r w:rsidR="008D2AB1">
        <w:rPr>
          <w:rStyle w:val="Zwaar"/>
          <w:rFonts w:asciiTheme="minorHAnsi" w:hAnsiTheme="minorHAnsi"/>
          <w:b w:val="0"/>
          <w:sz w:val="22"/>
        </w:rPr>
        <w:t xml:space="preserve"> min) </w:t>
      </w:r>
      <w:r w:rsidR="008A5464" w:rsidRPr="00374F1C">
        <w:rPr>
          <w:rStyle w:val="Zwaar"/>
          <w:rFonts w:asciiTheme="minorHAnsi" w:hAnsiTheme="minorHAnsi"/>
          <w:b w:val="0"/>
          <w:sz w:val="22"/>
        </w:rPr>
        <w:tab/>
      </w:r>
    </w:p>
    <w:p w14:paraId="4338F3EC" w14:textId="77777777" w:rsidR="00310CCA" w:rsidRDefault="00310CCA"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Wvggz</w:t>
      </w:r>
      <w:r w:rsidR="008A5464" w:rsidRPr="00374F1C">
        <w:rPr>
          <w:rStyle w:val="Zwaar"/>
          <w:rFonts w:asciiTheme="minorHAnsi" w:hAnsiTheme="minorHAnsi"/>
          <w:b w:val="0"/>
          <w:sz w:val="22"/>
        </w:rPr>
        <w:t xml:space="preserve"> </w:t>
      </w:r>
      <w:r>
        <w:rPr>
          <w:rStyle w:val="Zwaar"/>
          <w:rFonts w:asciiTheme="minorHAnsi" w:hAnsiTheme="minorHAnsi"/>
          <w:b w:val="0"/>
          <w:sz w:val="22"/>
        </w:rPr>
        <w:t xml:space="preserve">- </w:t>
      </w:r>
      <w:r w:rsidR="004E3C28">
        <w:rPr>
          <w:rStyle w:val="Zwaar"/>
          <w:rFonts w:asciiTheme="minorHAnsi" w:hAnsiTheme="minorHAnsi"/>
          <w:b w:val="0"/>
          <w:sz w:val="22"/>
        </w:rPr>
        <w:t>interne werk- en procesbeschrijvingen</w:t>
      </w:r>
      <w:r>
        <w:rPr>
          <w:rStyle w:val="Zwaar"/>
          <w:rFonts w:asciiTheme="minorHAnsi" w:hAnsiTheme="minorHAnsi"/>
          <w:b w:val="0"/>
          <w:sz w:val="22"/>
        </w:rPr>
        <w:t>, inclusief interne en regionale kwaliteitseisen</w:t>
      </w:r>
    </w:p>
    <w:p w14:paraId="3BA3ABBD" w14:textId="43F73EB0" w:rsidR="00D603A4" w:rsidRDefault="00310CCA"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Kaders en norminvulling rondom ambulante verplichte zorg</w:t>
      </w:r>
      <w:r w:rsidR="004E3C28">
        <w:rPr>
          <w:rStyle w:val="Zwaar"/>
          <w:rFonts w:asciiTheme="minorHAnsi" w:hAnsiTheme="minorHAnsi"/>
          <w:b w:val="0"/>
          <w:sz w:val="22"/>
        </w:rPr>
        <w:t xml:space="preserve"> </w:t>
      </w:r>
      <w:r w:rsidR="004E3C28" w:rsidRPr="00374F1C">
        <w:rPr>
          <w:rStyle w:val="Zwaar"/>
          <w:rFonts w:asciiTheme="minorHAnsi" w:hAnsiTheme="minorHAnsi"/>
          <w:b w:val="0"/>
          <w:sz w:val="22"/>
        </w:rPr>
        <w:t xml:space="preserve"> </w:t>
      </w:r>
    </w:p>
    <w:p w14:paraId="3BA3ABBE" w14:textId="25A16D66" w:rsidR="00D603A4" w:rsidRPr="00374F1C" w:rsidRDefault="00310CCA" w:rsidP="008A546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Style w:val="Zwaar"/>
          <w:rFonts w:asciiTheme="minorHAnsi" w:hAnsiTheme="minorHAnsi"/>
          <w:b w:val="0"/>
          <w:sz w:val="22"/>
        </w:rPr>
      </w:pPr>
      <w:r>
        <w:rPr>
          <w:rStyle w:val="Zwaar"/>
          <w:rFonts w:asciiTheme="minorHAnsi" w:hAnsiTheme="minorHAnsi"/>
          <w:b w:val="0"/>
          <w:sz w:val="22"/>
        </w:rPr>
        <w:t>Vragen en casuïstiek</w:t>
      </w:r>
    </w:p>
    <w:p w14:paraId="68966207" w14:textId="3030BF44" w:rsidR="004E3C28" w:rsidRPr="003E0A03" w:rsidRDefault="008A5464" w:rsidP="003E0A03">
      <w:pPr>
        <w:tabs>
          <w:tab w:val="left" w:pos="-1414"/>
          <w:tab w:val="left" w:pos="-848"/>
          <w:tab w:val="left" w:pos="-282"/>
          <w:tab w:val="left" w:pos="284"/>
          <w:tab w:val="left" w:pos="850"/>
          <w:tab w:val="left" w:pos="1416"/>
          <w:tab w:val="left" w:pos="1985"/>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bCs/>
          <w:sz w:val="22"/>
        </w:rPr>
      </w:pPr>
      <w:r w:rsidRPr="00374F1C">
        <w:rPr>
          <w:rFonts w:asciiTheme="minorHAnsi" w:hAnsiTheme="minorHAnsi"/>
          <w:sz w:val="22"/>
        </w:rPr>
        <w:t xml:space="preserve">Afsluiting </w:t>
      </w:r>
      <w:r w:rsidRPr="00374F1C">
        <w:rPr>
          <w:rFonts w:asciiTheme="minorHAnsi" w:hAnsiTheme="minorHAnsi"/>
          <w:sz w:val="22"/>
        </w:rPr>
        <w:tab/>
      </w:r>
      <w:r w:rsidRPr="00374F1C">
        <w:rPr>
          <w:rFonts w:asciiTheme="minorHAnsi" w:hAnsiTheme="minorHAnsi"/>
          <w:sz w:val="22"/>
        </w:rPr>
        <w:tab/>
      </w:r>
      <w:r w:rsidRPr="00374F1C">
        <w:rPr>
          <w:rStyle w:val="Zwaar"/>
          <w:rFonts w:asciiTheme="minorHAnsi" w:hAnsiTheme="minorHAnsi"/>
          <w:b w:val="0"/>
          <w:sz w:val="22"/>
        </w:rPr>
        <w:tab/>
      </w:r>
      <w:r w:rsidRPr="00374F1C">
        <w:rPr>
          <w:rStyle w:val="Zwaar"/>
          <w:rFonts w:asciiTheme="minorHAnsi" w:hAnsiTheme="minorHAnsi"/>
          <w:sz w:val="22"/>
        </w:rPr>
        <w:tab/>
      </w:r>
      <w:r w:rsidR="00DF0675">
        <w:rPr>
          <w:rFonts w:asciiTheme="minorHAnsi" w:hAnsiTheme="minorHAnsi"/>
          <w:b/>
          <w:sz w:val="22"/>
        </w:rPr>
        <w:br/>
      </w:r>
    </w:p>
    <w:p w14:paraId="3BA3ABC3" w14:textId="59266FB7" w:rsidR="00C82231" w:rsidRPr="00374F1C" w:rsidRDefault="003E0A03" w:rsidP="00374F1C">
      <w:pPr>
        <w:pStyle w:val="Normaalweb"/>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728" behindDoc="1" locked="0" layoutInCell="1" allowOverlap="1" wp14:anchorId="3BA3ABC4" wp14:editId="2A85781E">
                <wp:simplePos x="0" y="0"/>
                <wp:positionH relativeFrom="column">
                  <wp:posOffset>-247650</wp:posOffset>
                </wp:positionH>
                <wp:positionV relativeFrom="paragraph">
                  <wp:posOffset>53975</wp:posOffset>
                </wp:positionV>
                <wp:extent cx="6305550" cy="5715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3826" id="Rectangle 3" o:spid="_x0000_s1026" style="position:absolute;margin-left:-19.5pt;margin-top:4.25pt;width:496.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"/>
            </w:pict>
          </mc:Fallback>
        </mc:AlternateContent>
      </w:r>
      <w:r w:rsidR="00915ED2">
        <w:rPr>
          <w:rFonts w:asciiTheme="minorHAnsi" w:hAnsiTheme="minorHAnsi"/>
          <w:sz w:val="22"/>
          <w:szCs w:val="22"/>
        </w:rPr>
        <w:t>Voor deze bijeenkomst is</w:t>
      </w:r>
      <w:r w:rsidR="002C238D" w:rsidRPr="00374F1C">
        <w:rPr>
          <w:rFonts w:asciiTheme="minorHAnsi" w:hAnsiTheme="minorHAnsi"/>
          <w:sz w:val="22"/>
          <w:szCs w:val="22"/>
        </w:rPr>
        <w:t xml:space="preserve"> bij de commissie Accreditat</w:t>
      </w:r>
      <w:r w:rsidR="00374F1C">
        <w:rPr>
          <w:rFonts w:asciiTheme="minorHAnsi" w:hAnsiTheme="minorHAnsi"/>
          <w:sz w:val="22"/>
          <w:szCs w:val="22"/>
        </w:rPr>
        <w:t>ie bij- en nascholing van de NVv</w:t>
      </w:r>
      <w:r w:rsidR="002C238D" w:rsidRPr="00374F1C">
        <w:rPr>
          <w:rFonts w:asciiTheme="minorHAnsi" w:hAnsiTheme="minorHAnsi"/>
          <w:sz w:val="22"/>
          <w:szCs w:val="22"/>
        </w:rPr>
        <w:t>P accreditatie aangevraagd voor 2 punten</w:t>
      </w:r>
      <w:r w:rsidR="00374F1C">
        <w:rPr>
          <w:rFonts w:asciiTheme="minorHAnsi" w:hAnsiTheme="minorHAnsi"/>
          <w:sz w:val="22"/>
          <w:szCs w:val="22"/>
        </w:rPr>
        <w:t xml:space="preserve">. </w:t>
      </w:r>
    </w:p>
    <w:sectPr w:rsidR="00C82231" w:rsidRPr="00374F1C" w:rsidSect="007963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3ABC8" w14:textId="77777777" w:rsidR="004D4198" w:rsidRDefault="004D4198" w:rsidP="002C238D">
      <w:pPr>
        <w:spacing w:line="240" w:lineRule="auto"/>
      </w:pPr>
      <w:r>
        <w:separator/>
      </w:r>
    </w:p>
  </w:endnote>
  <w:endnote w:type="continuationSeparator" w:id="0">
    <w:p w14:paraId="3BA3ABC9" w14:textId="77777777" w:rsidR="004D4198" w:rsidRDefault="004D4198" w:rsidP="002C23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ABC6" w14:textId="77777777" w:rsidR="004D4198" w:rsidRDefault="004D4198" w:rsidP="002C238D">
      <w:pPr>
        <w:spacing w:line="240" w:lineRule="auto"/>
      </w:pPr>
      <w:r>
        <w:separator/>
      </w:r>
    </w:p>
  </w:footnote>
  <w:footnote w:type="continuationSeparator" w:id="0">
    <w:p w14:paraId="3BA3ABC7" w14:textId="77777777" w:rsidR="004D4198" w:rsidRDefault="004D4198" w:rsidP="002C23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ABCA" w14:textId="77777777" w:rsidR="002C238D" w:rsidRDefault="002C238D">
    <w:pPr>
      <w:pStyle w:val="Koptekst"/>
    </w:pPr>
    <w:r>
      <w:t xml:space="preserve">                                                                                                                  </w:t>
    </w:r>
    <w:r>
      <w:rPr>
        <w:noProof/>
        <w:lang w:eastAsia="nl-NL"/>
      </w:rPr>
      <w:drawing>
        <wp:inline distT="0" distB="0" distL="0" distR="0" wp14:anchorId="3BA3ABCB" wp14:editId="3BA3ABCC">
          <wp:extent cx="1619250" cy="7350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19250" cy="7350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517E"/>
    <w:multiLevelType w:val="hybridMultilevel"/>
    <w:tmpl w:val="792294C8"/>
    <w:lvl w:ilvl="0" w:tplc="E4E8317A">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281BF8"/>
    <w:multiLevelType w:val="hybridMultilevel"/>
    <w:tmpl w:val="CE7AD8FE"/>
    <w:lvl w:ilvl="0" w:tplc="634A656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4ED7C27"/>
    <w:multiLevelType w:val="hybridMultilevel"/>
    <w:tmpl w:val="D2CC55C0"/>
    <w:lvl w:ilvl="0" w:tplc="CE041A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6"/>
    <w:rsid w:val="00084E9B"/>
    <w:rsid w:val="000B7066"/>
    <w:rsid w:val="00115747"/>
    <w:rsid w:val="00161E13"/>
    <w:rsid w:val="00270A1C"/>
    <w:rsid w:val="00273579"/>
    <w:rsid w:val="002C238D"/>
    <w:rsid w:val="00310CCA"/>
    <w:rsid w:val="00374F1C"/>
    <w:rsid w:val="0037738F"/>
    <w:rsid w:val="003E0A03"/>
    <w:rsid w:val="00461336"/>
    <w:rsid w:val="004D0F51"/>
    <w:rsid w:val="004D4198"/>
    <w:rsid w:val="004E3C28"/>
    <w:rsid w:val="00594D97"/>
    <w:rsid w:val="007450BB"/>
    <w:rsid w:val="00796339"/>
    <w:rsid w:val="007D01C1"/>
    <w:rsid w:val="007F1F9D"/>
    <w:rsid w:val="00846E0F"/>
    <w:rsid w:val="008A5464"/>
    <w:rsid w:val="008D2AB1"/>
    <w:rsid w:val="008F0088"/>
    <w:rsid w:val="00915ED2"/>
    <w:rsid w:val="009F14B1"/>
    <w:rsid w:val="00A01FC7"/>
    <w:rsid w:val="00AD3063"/>
    <w:rsid w:val="00B43F4B"/>
    <w:rsid w:val="00BE6804"/>
    <w:rsid w:val="00C32376"/>
    <w:rsid w:val="00C33B6F"/>
    <w:rsid w:val="00C82231"/>
    <w:rsid w:val="00D603A4"/>
    <w:rsid w:val="00D745DE"/>
    <w:rsid w:val="00DF0675"/>
    <w:rsid w:val="00E915DC"/>
    <w:rsid w:val="00EE29F0"/>
    <w:rsid w:val="00F8057B"/>
    <w:rsid w:val="00FA3C37"/>
    <w:rsid w:val="00FE4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ABAC"/>
  <w15:docId w15:val="{7F90442C-937A-4992-A993-9088C2F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F51"/>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82231"/>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C82231"/>
    <w:pPr>
      <w:spacing w:line="240" w:lineRule="auto"/>
      <w:ind w:left="720"/>
    </w:pPr>
    <w:rPr>
      <w:rFonts w:ascii="Calibri" w:hAnsi="Calibri" w:cs="Times New Roman"/>
      <w:sz w:val="22"/>
    </w:rPr>
  </w:style>
  <w:style w:type="paragraph" w:customStyle="1" w:styleId="rvps5">
    <w:name w:val="rvps5"/>
    <w:basedOn w:val="Standaard"/>
    <w:rsid w:val="00BE6804"/>
    <w:pPr>
      <w:spacing w:after="150" w:line="240" w:lineRule="auto"/>
    </w:pPr>
    <w:rPr>
      <w:rFonts w:ascii="Times New Roman" w:eastAsia="Times New Roman" w:hAnsi="Times New Roman" w:cs="Times New Roman"/>
      <w:szCs w:val="20"/>
      <w:lang w:eastAsia="nl-NL"/>
    </w:rPr>
  </w:style>
  <w:style w:type="character" w:customStyle="1" w:styleId="rvts14">
    <w:name w:val="rvts14"/>
    <w:basedOn w:val="Standaardalinea-lettertype"/>
    <w:rsid w:val="00BE6804"/>
  </w:style>
  <w:style w:type="paragraph" w:customStyle="1" w:styleId="rvps0">
    <w:name w:val="rvps0"/>
    <w:basedOn w:val="Standaard"/>
    <w:rsid w:val="00BE6804"/>
    <w:pPr>
      <w:spacing w:after="150" w:line="240" w:lineRule="auto"/>
    </w:pPr>
    <w:rPr>
      <w:rFonts w:ascii="Times New Roman" w:eastAsia="Times New Roman" w:hAnsi="Times New Roman" w:cs="Times New Roman"/>
      <w:szCs w:val="20"/>
      <w:lang w:eastAsia="nl-NL"/>
    </w:rPr>
  </w:style>
  <w:style w:type="paragraph" w:styleId="Ballontekst">
    <w:name w:val="Balloon Text"/>
    <w:basedOn w:val="Standaard"/>
    <w:link w:val="BallontekstChar"/>
    <w:uiPriority w:val="99"/>
    <w:semiHidden/>
    <w:unhideWhenUsed/>
    <w:rsid w:val="002C23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38D"/>
    <w:rPr>
      <w:rFonts w:ascii="Tahoma" w:hAnsi="Tahoma" w:cs="Tahoma"/>
      <w:sz w:val="16"/>
      <w:szCs w:val="16"/>
    </w:rPr>
  </w:style>
  <w:style w:type="paragraph" w:styleId="Koptekst">
    <w:name w:val="header"/>
    <w:basedOn w:val="Standaard"/>
    <w:link w:val="KoptekstChar"/>
    <w:uiPriority w:val="99"/>
    <w:unhideWhenUsed/>
    <w:rsid w:val="002C23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C238D"/>
  </w:style>
  <w:style w:type="paragraph" w:styleId="Voettekst">
    <w:name w:val="footer"/>
    <w:basedOn w:val="Standaard"/>
    <w:link w:val="VoettekstChar"/>
    <w:uiPriority w:val="99"/>
    <w:unhideWhenUsed/>
    <w:rsid w:val="002C23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C238D"/>
  </w:style>
  <w:style w:type="character" w:styleId="Zwaar">
    <w:name w:val="Strong"/>
    <w:uiPriority w:val="22"/>
    <w:qFormat/>
    <w:rsid w:val="008A5464"/>
    <w:rPr>
      <w:b/>
      <w:bCs/>
    </w:rPr>
  </w:style>
  <w:style w:type="character" w:styleId="Hyperlink">
    <w:name w:val="Hyperlink"/>
    <w:basedOn w:val="Standaardalinea-lettertype"/>
    <w:uiPriority w:val="99"/>
    <w:unhideWhenUsed/>
    <w:rsid w:val="003E0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326">
      <w:bodyDiv w:val="1"/>
      <w:marLeft w:val="0"/>
      <w:marRight w:val="0"/>
      <w:marTop w:val="0"/>
      <w:marBottom w:val="0"/>
      <w:divBdr>
        <w:top w:val="none" w:sz="0" w:space="0" w:color="auto"/>
        <w:left w:val="none" w:sz="0" w:space="0" w:color="auto"/>
        <w:bottom w:val="none" w:sz="0" w:space="0" w:color="auto"/>
        <w:right w:val="none" w:sz="0" w:space="0" w:color="auto"/>
      </w:divBdr>
      <w:divsChild>
        <w:div w:id="266163364">
          <w:marLeft w:val="0"/>
          <w:marRight w:val="0"/>
          <w:marTop w:val="0"/>
          <w:marBottom w:val="0"/>
          <w:divBdr>
            <w:top w:val="none" w:sz="0" w:space="0" w:color="auto"/>
            <w:left w:val="none" w:sz="0" w:space="0" w:color="auto"/>
            <w:bottom w:val="none" w:sz="0" w:space="0" w:color="auto"/>
            <w:right w:val="none" w:sz="0" w:space="0" w:color="auto"/>
          </w:divBdr>
        </w:div>
        <w:div w:id="902177019">
          <w:marLeft w:val="0"/>
          <w:marRight w:val="0"/>
          <w:marTop w:val="0"/>
          <w:marBottom w:val="0"/>
          <w:divBdr>
            <w:top w:val="none" w:sz="0" w:space="0" w:color="auto"/>
            <w:left w:val="none" w:sz="0" w:space="0" w:color="auto"/>
            <w:bottom w:val="none" w:sz="0" w:space="0" w:color="auto"/>
            <w:right w:val="none" w:sz="0" w:space="0" w:color="auto"/>
          </w:divBdr>
        </w:div>
        <w:div w:id="1278760502">
          <w:marLeft w:val="0"/>
          <w:marRight w:val="0"/>
          <w:marTop w:val="0"/>
          <w:marBottom w:val="0"/>
          <w:divBdr>
            <w:top w:val="none" w:sz="0" w:space="0" w:color="auto"/>
            <w:left w:val="none" w:sz="0" w:space="0" w:color="auto"/>
            <w:bottom w:val="none" w:sz="0" w:space="0" w:color="auto"/>
            <w:right w:val="none" w:sz="0" w:space="0" w:color="auto"/>
          </w:divBdr>
        </w:div>
      </w:divsChild>
    </w:div>
    <w:div w:id="79914763">
      <w:bodyDiv w:val="1"/>
      <w:marLeft w:val="0"/>
      <w:marRight w:val="0"/>
      <w:marTop w:val="0"/>
      <w:marBottom w:val="0"/>
      <w:divBdr>
        <w:top w:val="none" w:sz="0" w:space="0" w:color="auto"/>
        <w:left w:val="none" w:sz="0" w:space="0" w:color="auto"/>
        <w:bottom w:val="none" w:sz="0" w:space="0" w:color="auto"/>
        <w:right w:val="none" w:sz="0" w:space="0" w:color="auto"/>
      </w:divBdr>
    </w:div>
    <w:div w:id="1172839797">
      <w:bodyDiv w:val="1"/>
      <w:marLeft w:val="0"/>
      <w:marRight w:val="0"/>
      <w:marTop w:val="0"/>
      <w:marBottom w:val="0"/>
      <w:divBdr>
        <w:top w:val="none" w:sz="0" w:space="0" w:color="auto"/>
        <w:left w:val="none" w:sz="0" w:space="0" w:color="auto"/>
        <w:bottom w:val="none" w:sz="0" w:space="0" w:color="auto"/>
        <w:right w:val="none" w:sz="0" w:space="0" w:color="auto"/>
      </w:divBdr>
      <w:divsChild>
        <w:div w:id="691102794">
          <w:marLeft w:val="0"/>
          <w:marRight w:val="0"/>
          <w:marTop w:val="0"/>
          <w:marBottom w:val="0"/>
          <w:divBdr>
            <w:top w:val="none" w:sz="0" w:space="0" w:color="auto"/>
            <w:left w:val="none" w:sz="0" w:space="0" w:color="auto"/>
            <w:bottom w:val="none" w:sz="0" w:space="0" w:color="auto"/>
            <w:right w:val="none" w:sz="0" w:space="0" w:color="auto"/>
          </w:divBdr>
        </w:div>
        <w:div w:id="417749889">
          <w:marLeft w:val="0"/>
          <w:marRight w:val="0"/>
          <w:marTop w:val="0"/>
          <w:marBottom w:val="0"/>
          <w:divBdr>
            <w:top w:val="none" w:sz="0" w:space="0" w:color="auto"/>
            <w:left w:val="none" w:sz="0" w:space="0" w:color="auto"/>
            <w:bottom w:val="none" w:sz="0" w:space="0" w:color="auto"/>
            <w:right w:val="none" w:sz="0" w:space="0" w:color="auto"/>
          </w:divBdr>
        </w:div>
        <w:div w:id="2142267321">
          <w:marLeft w:val="0"/>
          <w:marRight w:val="0"/>
          <w:marTop w:val="0"/>
          <w:marBottom w:val="0"/>
          <w:divBdr>
            <w:top w:val="none" w:sz="0" w:space="0" w:color="auto"/>
            <w:left w:val="none" w:sz="0" w:space="0" w:color="auto"/>
            <w:bottom w:val="none" w:sz="0" w:space="0" w:color="auto"/>
            <w:right w:val="none" w:sz="0" w:space="0" w:color="auto"/>
          </w:divBdr>
        </w:div>
      </w:divsChild>
    </w:div>
    <w:div w:id="1697997646">
      <w:bodyDiv w:val="1"/>
      <w:marLeft w:val="0"/>
      <w:marRight w:val="0"/>
      <w:marTop w:val="0"/>
      <w:marBottom w:val="0"/>
      <w:divBdr>
        <w:top w:val="none" w:sz="0" w:space="0" w:color="auto"/>
        <w:left w:val="none" w:sz="0" w:space="0" w:color="auto"/>
        <w:bottom w:val="none" w:sz="0" w:space="0" w:color="auto"/>
        <w:right w:val="none" w:sz="0" w:space="0" w:color="auto"/>
      </w:divBdr>
    </w:div>
    <w:div w:id="1727800515">
      <w:bodyDiv w:val="1"/>
      <w:marLeft w:val="0"/>
      <w:marRight w:val="0"/>
      <w:marTop w:val="0"/>
      <w:marBottom w:val="0"/>
      <w:divBdr>
        <w:top w:val="none" w:sz="0" w:space="0" w:color="auto"/>
        <w:left w:val="none" w:sz="0" w:space="0" w:color="auto"/>
        <w:bottom w:val="none" w:sz="0" w:space="0" w:color="auto"/>
        <w:right w:val="none" w:sz="0" w:space="0" w:color="auto"/>
      </w:divBdr>
    </w:div>
    <w:div w:id="17819520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214">
          <w:marLeft w:val="0"/>
          <w:marRight w:val="0"/>
          <w:marTop w:val="0"/>
          <w:marBottom w:val="0"/>
          <w:divBdr>
            <w:top w:val="none" w:sz="0" w:space="0" w:color="auto"/>
            <w:left w:val="none" w:sz="0" w:space="0" w:color="auto"/>
            <w:bottom w:val="none" w:sz="0" w:space="0" w:color="auto"/>
            <w:right w:val="none" w:sz="0" w:space="0" w:color="auto"/>
          </w:divBdr>
          <w:divsChild>
            <w:div w:id="1843467846">
              <w:marLeft w:val="0"/>
              <w:marRight w:val="0"/>
              <w:marTop w:val="0"/>
              <w:marBottom w:val="0"/>
              <w:divBdr>
                <w:top w:val="none" w:sz="0" w:space="0" w:color="auto"/>
                <w:left w:val="none" w:sz="0" w:space="0" w:color="auto"/>
                <w:bottom w:val="none" w:sz="0" w:space="0" w:color="auto"/>
                <w:right w:val="none" w:sz="0" w:space="0" w:color="auto"/>
              </w:divBdr>
              <w:divsChild>
                <w:div w:id="1443646392">
                  <w:marLeft w:val="0"/>
                  <w:marRight w:val="0"/>
                  <w:marTop w:val="0"/>
                  <w:marBottom w:val="0"/>
                  <w:divBdr>
                    <w:top w:val="none" w:sz="0" w:space="0" w:color="auto"/>
                    <w:left w:val="none" w:sz="0" w:space="0" w:color="auto"/>
                    <w:bottom w:val="none" w:sz="0" w:space="0" w:color="auto"/>
                    <w:right w:val="none" w:sz="0" w:space="0" w:color="auto"/>
                  </w:divBdr>
                  <w:divsChild>
                    <w:div w:id="1907835480">
                      <w:marLeft w:val="0"/>
                      <w:marRight w:val="0"/>
                      <w:marTop w:val="0"/>
                      <w:marBottom w:val="0"/>
                      <w:divBdr>
                        <w:top w:val="none" w:sz="0" w:space="0" w:color="auto"/>
                        <w:left w:val="none" w:sz="0" w:space="0" w:color="auto"/>
                        <w:bottom w:val="none" w:sz="0" w:space="0" w:color="auto"/>
                        <w:right w:val="none" w:sz="0" w:space="0" w:color="auto"/>
                      </w:divBdr>
                      <w:divsChild>
                        <w:div w:id="2082021591">
                          <w:marLeft w:val="0"/>
                          <w:marRight w:val="0"/>
                          <w:marTop w:val="0"/>
                          <w:marBottom w:val="0"/>
                          <w:divBdr>
                            <w:top w:val="none" w:sz="0" w:space="0" w:color="auto"/>
                            <w:left w:val="none" w:sz="0" w:space="0" w:color="auto"/>
                            <w:bottom w:val="none" w:sz="0" w:space="0" w:color="auto"/>
                            <w:right w:val="none" w:sz="0" w:space="0" w:color="auto"/>
                          </w:divBdr>
                          <w:divsChild>
                            <w:div w:id="1659572395">
                              <w:marLeft w:val="0"/>
                              <w:marRight w:val="0"/>
                              <w:marTop w:val="0"/>
                              <w:marBottom w:val="0"/>
                              <w:divBdr>
                                <w:top w:val="none" w:sz="0" w:space="0" w:color="auto"/>
                                <w:left w:val="none" w:sz="0" w:space="0" w:color="auto"/>
                                <w:bottom w:val="none" w:sz="0" w:space="0" w:color="auto"/>
                                <w:right w:val="none" w:sz="0" w:space="0" w:color="auto"/>
                              </w:divBdr>
                              <w:divsChild>
                                <w:div w:id="1442993971">
                                  <w:marLeft w:val="0"/>
                                  <w:marRight w:val="0"/>
                                  <w:marTop w:val="0"/>
                                  <w:marBottom w:val="300"/>
                                  <w:divBdr>
                                    <w:top w:val="none" w:sz="0" w:space="0" w:color="auto"/>
                                    <w:left w:val="none" w:sz="0" w:space="0" w:color="auto"/>
                                    <w:bottom w:val="none" w:sz="0" w:space="0" w:color="auto"/>
                                    <w:right w:val="none" w:sz="0" w:space="0" w:color="auto"/>
                                  </w:divBdr>
                                  <w:divsChild>
                                    <w:div w:id="60368217">
                                      <w:marLeft w:val="0"/>
                                      <w:marRight w:val="0"/>
                                      <w:marTop w:val="0"/>
                                      <w:marBottom w:val="0"/>
                                      <w:divBdr>
                                        <w:top w:val="none" w:sz="0" w:space="0" w:color="auto"/>
                                        <w:left w:val="none" w:sz="0" w:space="0" w:color="auto"/>
                                        <w:bottom w:val="none" w:sz="0" w:space="0" w:color="auto"/>
                                        <w:right w:val="none" w:sz="0" w:space="0" w:color="auto"/>
                                      </w:divBdr>
                                      <w:divsChild>
                                        <w:div w:id="8215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eau-gd-algemeen@altrecht.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16BC782A6D2044C9DE0D75C6A3F8B5D" ma:contentTypeVersion="2" ma:contentTypeDescription="Een nieuw document maken." ma:contentTypeScope="" ma:versionID="3f5848b276315e2f9440f47a41d88baa">
  <xsd:schema xmlns:xsd="http://www.w3.org/2001/XMLSchema" xmlns:xs="http://www.w3.org/2001/XMLSchema" xmlns:p="http://schemas.microsoft.com/office/2006/metadata/properties" xmlns:ns1="http://schemas.microsoft.com/sharepoint/v3" xmlns:ns2="c1f75948-addb-4126-af87-20ed113a44f5" targetNamespace="http://schemas.microsoft.com/office/2006/metadata/properties" ma:root="true" ma:fieldsID="d749995356f57170415d3716e97e37eb" ns1:_="" ns2:_="">
    <xsd:import namespace="http://schemas.microsoft.com/sharepoint/v3"/>
    <xsd:import namespace="c1f75948-addb-4126-af87-20ed113a44f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2"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75948-addb-4126-af87-20ed113a44f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1f75948-addb-4126-af87-20ed113a44f5">FAHPKANUNVTJ-364071624-364</_dlc_DocId>
    <_dlc_DocIdUrl xmlns="c1f75948-addb-4126-af87-20ed113a44f5">
      <Url>https://altraplein.altrecht.nl/intern/wet-verplichte-zorg/_layouts/15/DocIdRedir.aspx?ID=FAHPKANUNVTJ-364071624-364</Url>
      <Description>FAHPKANUNVTJ-364071624-364</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914B2-879E-4E69-93A5-8CC93F7EBF50}">
  <ds:schemaRefs>
    <ds:schemaRef ds:uri="http://schemas.microsoft.com/sharepoint/events"/>
  </ds:schemaRefs>
</ds:datastoreItem>
</file>

<file path=customXml/itemProps2.xml><?xml version="1.0" encoding="utf-8"?>
<ds:datastoreItem xmlns:ds="http://schemas.openxmlformats.org/officeDocument/2006/customXml" ds:itemID="{9C25BB66-9375-45DF-8CF1-6407716CF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f75948-addb-4126-af87-20ed113a4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BEF75-AD6D-444C-A513-294DC9ADA1B6}">
  <ds:schemaRefs>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c1f75948-addb-4126-af87-20ed113a44f5"/>
    <ds:schemaRef ds:uri="http://www.w3.org/XML/1998/namespace"/>
    <ds:schemaRef ds:uri="http://purl.org/dc/dcmitype/"/>
  </ds:schemaRefs>
</ds:datastoreItem>
</file>

<file path=customXml/itemProps4.xml><?xml version="1.0" encoding="utf-8"?>
<ds:datastoreItem xmlns:ds="http://schemas.openxmlformats.org/officeDocument/2006/customXml" ds:itemID="{9F2EBB1A-CD14-43DD-9E7B-6660A3DFD8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Altrecht</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Mirjam de</dc:creator>
  <cp:lastModifiedBy>Rooij, Sandra de</cp:lastModifiedBy>
  <cp:revision>3</cp:revision>
  <cp:lastPrinted>2019-09-02T09:44:00Z</cp:lastPrinted>
  <dcterms:created xsi:type="dcterms:W3CDTF">2021-01-08T07:37:00Z</dcterms:created>
  <dcterms:modified xsi:type="dcterms:W3CDTF">2021-01-08T07:38:00Z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15521e59-17bc-41e0-a4a4-eb8c7fde37ab</vt:lpwstr>
  </property>
  <property fmtid="{D5CDD505-2E9C-101B-9397-08002B2CF9AE}" pid="3" name="ContentTypeId">
    <vt:lpwstr>0x010100516BC782A6D2044C9DE0D75C6A3F8B5D</vt:lpwstr>
  </property>
</Properties>
</file>